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5A7D1F" w:rsidRDefault="005A7D1F"/>
    <w:p w:rsidR="005A7D1F" w:rsidRDefault="005A7D1F">
      <w:r>
        <w:t>HR 1070</w:t>
      </w:r>
    </w:p>
    <w:p w:rsidR="005A7D1F" w:rsidRDefault="005A7D1F">
      <w:r>
        <w:t>Congressional Bill</w:t>
      </w:r>
      <w:bookmarkStart w:id="0" w:name="_GoBack"/>
      <w:bookmarkEnd w:id="0"/>
    </w:p>
    <w:p w:rsidR="005A7D1F" w:rsidRDefault="005A7D1F">
      <w:r>
        <w:t xml:space="preserve">Arizona </w:t>
      </w:r>
      <w:proofErr w:type="spellStart"/>
      <w:r>
        <w:t>Swichkert</w:t>
      </w:r>
      <w:proofErr w:type="spellEnd"/>
      <w:r>
        <w:t xml:space="preserve"> bill proposes to raise Reg A limit to between $5 million and $50 million.</w:t>
      </w:r>
    </w:p>
    <w:p w:rsidR="005A7D1F" w:rsidRDefault="005A7D1F"/>
    <w:p w:rsidR="005A7D1F" w:rsidRDefault="005A7D1F">
      <w:r>
        <w:t>Impose reporting requirements</w:t>
      </w:r>
    </w:p>
    <w:sectPr w:rsidR="005A7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1F"/>
    <w:rsid w:val="005A7D1F"/>
    <w:rsid w:val="00A27113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1</cp:revision>
  <dcterms:created xsi:type="dcterms:W3CDTF">2011-04-14T21:02:00Z</dcterms:created>
  <dcterms:modified xsi:type="dcterms:W3CDTF">2011-04-14T21:04:00Z</dcterms:modified>
</cp:coreProperties>
</file>